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tbl>
      <w:tblPr>
        <w:tblW w:w="9461" w:type="dxa"/>
        <w:tblInd w:w="70" w:type="dxa"/>
        <w:tblLayout w:type="fixed"/>
        <w:tblCellMar>
          <w:left w:w="70" w:type="dxa"/>
          <w:right w:w="70" w:type="dxa"/>
        </w:tblCellMar>
        <w:tblLook w:val="0000"/>
      </w:tblPr>
      <w:tblGrid>
        <w:gridCol w:w="4678"/>
        <w:gridCol w:w="1837"/>
        <w:gridCol w:w="839"/>
        <w:gridCol w:w="2107"/>
      </w:tblGrid>
      <w:tr w:rsidR="00005977" w:rsidRPr="00005977" w:rsidTr="00841C65">
        <w:tc>
          <w:tcPr>
            <w:tcW w:w="9461" w:type="dxa"/>
            <w:gridSpan w:val="4"/>
            <w:tcBorders>
              <w:top w:val="nil"/>
              <w:left w:val="nil"/>
              <w:bottom w:val="single" w:sz="18" w:space="0" w:color="auto"/>
              <w:right w:val="nil"/>
            </w:tcBorders>
          </w:tcPr>
          <w:p w:rsidR="00DD671D" w:rsidRPr="00005977" w:rsidRDefault="00DD671D"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DD671D" w:rsidRPr="00005977" w:rsidRDefault="00B02C9F"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 xml:space="preserve">С О В Е ТА </w:t>
            </w:r>
            <w:r w:rsidR="00DD671D" w:rsidRPr="00005977">
              <w:rPr>
                <w:rFonts w:ascii="Times New Roman" w:hAnsi="Times New Roman"/>
                <w:b/>
                <w:sz w:val="36"/>
                <w:szCs w:val="28"/>
              </w:rPr>
              <w:t>Д Е П У Т А Т О В</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ПРИДОЛИННЫЙ </w:t>
            </w:r>
            <w:r w:rsidR="00DD671D" w:rsidRPr="00005977">
              <w:rPr>
                <w:rFonts w:ascii="Times New Roman" w:hAnsi="Times New Roman"/>
                <w:b/>
                <w:sz w:val="28"/>
                <w:szCs w:val="28"/>
              </w:rPr>
              <w:t>СЕЛЬСОВЕТ</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О Р Е Н Б У Р Г С К О Й  </w:t>
            </w:r>
            <w:r w:rsidR="00DD671D" w:rsidRPr="00005977">
              <w:rPr>
                <w:rFonts w:ascii="Times New Roman" w:hAnsi="Times New Roman"/>
                <w:b/>
                <w:sz w:val="28"/>
                <w:szCs w:val="28"/>
              </w:rPr>
              <w:t>О Б Л А С Т И</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sz w:val="28"/>
                <w:szCs w:val="28"/>
              </w:rPr>
              <w:t>Четвертого созыва</w:t>
            </w:r>
          </w:p>
        </w:tc>
      </w:tr>
      <w:tr w:rsidR="00005977" w:rsidRPr="00005977" w:rsidTr="00841C65">
        <w:tc>
          <w:tcPr>
            <w:tcW w:w="9461" w:type="dxa"/>
            <w:gridSpan w:val="4"/>
          </w:tcPr>
          <w:p w:rsidR="00DD671D" w:rsidRPr="00005977" w:rsidRDefault="00DD671D" w:rsidP="00A76123">
            <w:pPr>
              <w:tabs>
                <w:tab w:val="left" w:pos="1728"/>
              </w:tabs>
              <w:spacing w:after="0" w:line="240" w:lineRule="auto"/>
              <w:jc w:val="both"/>
              <w:rPr>
                <w:rFonts w:ascii="Times New Roman" w:hAnsi="Times New Roman"/>
                <w:sz w:val="28"/>
                <w:szCs w:val="28"/>
              </w:rPr>
            </w:pPr>
          </w:p>
        </w:tc>
      </w:tr>
      <w:tr w:rsidR="00005977" w:rsidRPr="00005977" w:rsidTr="00C564FD">
        <w:trPr>
          <w:cantSplit/>
          <w:trHeight w:val="369"/>
        </w:trPr>
        <w:tc>
          <w:tcPr>
            <w:tcW w:w="4678" w:type="dxa"/>
          </w:tcPr>
          <w:p w:rsidR="00DD671D" w:rsidRPr="00005977" w:rsidRDefault="00DD671D" w:rsidP="00A76123">
            <w:pPr>
              <w:spacing w:after="0" w:line="240" w:lineRule="auto"/>
              <w:jc w:val="both"/>
              <w:rPr>
                <w:rFonts w:ascii="Times New Roman" w:hAnsi="Times New Roman"/>
                <w:sz w:val="24"/>
                <w:szCs w:val="24"/>
              </w:rPr>
            </w:pPr>
          </w:p>
        </w:tc>
        <w:tc>
          <w:tcPr>
            <w:tcW w:w="1837" w:type="dxa"/>
            <w:tcBorders>
              <w:bottom w:val="single" w:sz="4" w:space="0" w:color="auto"/>
            </w:tcBorders>
          </w:tcPr>
          <w:p w:rsidR="00DD671D" w:rsidRPr="00005977" w:rsidRDefault="00541492" w:rsidP="00A76123">
            <w:pPr>
              <w:spacing w:after="0" w:line="240" w:lineRule="auto"/>
              <w:ind w:right="-1"/>
              <w:jc w:val="center"/>
              <w:rPr>
                <w:rFonts w:ascii="Times New Roman" w:hAnsi="Times New Roman" w:cs="Times New Roman"/>
                <w:sz w:val="28"/>
                <w:szCs w:val="28"/>
              </w:rPr>
            </w:pPr>
            <w:r w:rsidRPr="00005977">
              <w:rPr>
                <w:rFonts w:ascii="Times New Roman" w:hAnsi="Times New Roman" w:cs="Times New Roman"/>
                <w:sz w:val="28"/>
                <w:szCs w:val="28"/>
              </w:rPr>
              <w:t>ПРОЕКТ</w:t>
            </w:r>
          </w:p>
        </w:tc>
        <w:tc>
          <w:tcPr>
            <w:tcW w:w="839" w:type="dxa"/>
          </w:tcPr>
          <w:p w:rsidR="00DD671D" w:rsidRPr="00005977" w:rsidRDefault="00DD671D" w:rsidP="00A76123">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DD671D" w:rsidRPr="00005977" w:rsidRDefault="00DD671D" w:rsidP="00A76123">
            <w:pPr>
              <w:spacing w:after="0" w:line="240" w:lineRule="auto"/>
              <w:ind w:right="-1"/>
              <w:jc w:val="center"/>
              <w:rPr>
                <w:rFonts w:ascii="Times New Roman" w:hAnsi="Times New Roman" w:cs="Times New Roman"/>
                <w:sz w:val="28"/>
                <w:szCs w:val="28"/>
              </w:rPr>
            </w:pPr>
          </w:p>
        </w:tc>
      </w:tr>
    </w:tbl>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DD671D" w:rsidP="00A76123">
      <w:pPr>
        <w:pStyle w:val="a3"/>
        <w:spacing w:before="0" w:beforeAutospacing="0" w:after="0" w:afterAutospacing="0"/>
        <w:rPr>
          <w:bCs/>
          <w:sz w:val="28"/>
          <w:szCs w:val="28"/>
        </w:rPr>
      </w:pPr>
      <w:r w:rsidRPr="00005977">
        <w:rPr>
          <w:bCs/>
          <w:sz w:val="28"/>
          <w:szCs w:val="28"/>
        </w:rPr>
        <w:t>Придолинный</w:t>
      </w:r>
      <w:r w:rsidR="000A6C20">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005977">
          <w:rPr>
            <w:rFonts w:ascii="Times New Roman" w:eastAsia="Times New Roman" w:hAnsi="Times New Roman" w:cs="Times New Roman"/>
            <w:sz w:val="28"/>
            <w:szCs w:val="28"/>
          </w:rPr>
          <w:t>06.10.2003</w:t>
        </w:r>
      </w:smartTag>
      <w:r w:rsidRPr="00005977">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005977">
          <w:rPr>
            <w:rFonts w:ascii="Times New Roman" w:eastAsia="Times New Roman" w:hAnsi="Times New Roman" w:cs="Times New Roman"/>
            <w:sz w:val="28"/>
            <w:szCs w:val="28"/>
          </w:rPr>
          <w:t>21.07.2005</w:t>
        </w:r>
      </w:smartTag>
      <w:r w:rsidRPr="00005977">
        <w:rPr>
          <w:rFonts w:ascii="Times New Roman" w:eastAsia="Times New Roman" w:hAnsi="Times New Roman" w:cs="Times New Roman"/>
          <w:sz w:val="28"/>
          <w:szCs w:val="28"/>
        </w:rPr>
        <w:t>№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046889"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046889"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13.05.2023 года №20/56-рс</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475534" w:rsidRPr="00005977">
        <w:rPr>
          <w:rFonts w:ascii="Times New Roman" w:eastAsia="Times New Roman" w:hAnsi="Times New Roman" w:cs="Times New Roman"/>
          <w:sz w:val="28"/>
          <w:szCs w:val="28"/>
        </w:rPr>
        <w:t xml:space="preserve">Придолинный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713F02"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713F02" w:rsidRPr="00005977">
        <w:rPr>
          <w:rFonts w:ascii="Times New Roman" w:eastAsia="Times New Roman" w:hAnsi="Times New Roman" w:cs="Times New Roman"/>
          <w:sz w:val="28"/>
          <w:szCs w:val="28"/>
        </w:rPr>
        <w:t>Горбуновой Дине Масхутовне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Придолинный сельсовет Ташлинского района Оренбургской области Горбунова Дина Масхутовна 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A67E8E" w:rsidRPr="00005977">
        <w:rPr>
          <w:rFonts w:ascii="Times New Roman" w:eastAsia="Times New Roman" w:hAnsi="Times New Roman" w:cs="Times New Roman"/>
          <w:sz w:val="28"/>
          <w:szCs w:val="28"/>
        </w:rPr>
        <w:t xml:space="preserve">Придолинный </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A67E8E" w:rsidRPr="00005977">
        <w:rPr>
          <w:rFonts w:ascii="Times New Roman" w:eastAsia="Times New Roman" w:hAnsi="Times New Roman" w:cs="Times New Roman"/>
          <w:sz w:val="28"/>
          <w:szCs w:val="28"/>
        </w:rPr>
        <w:t>Горбунову Дину Масхутовну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Председатель Совета депутатов                                        Н.И.Матюшкин</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Глава муниципального образования                                 Д.М.Горбунова</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Придолинный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 Придолинный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Подготовку и проведение на территории Придолинного 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3</w:t>
      </w:r>
      <w:r w:rsidR="0013253C" w:rsidRPr="00005977">
        <w:rPr>
          <w:rFonts w:ascii="Times New Roman" w:eastAsia="Times New Roman" w:hAnsi="Times New Roman" w:cs="Times New Roman"/>
          <w:b/>
          <w:bCs/>
          <w:sz w:val="28"/>
          <w:szCs w:val="28"/>
        </w:rPr>
        <w:t xml:space="preserve">. </w:t>
      </w:r>
      <w:r w:rsidR="00E05DFF" w:rsidRPr="00005977">
        <w:rPr>
          <w:rFonts w:ascii="Times New Roman" w:eastAsia="Times New Roman" w:hAnsi="Times New Roman" w:cs="Times New Roman"/>
          <w:b/>
          <w:bCs/>
          <w:sz w:val="28"/>
          <w:szCs w:val="28"/>
        </w:rPr>
        <w:t>Ч</w:t>
      </w:r>
      <w:r w:rsidR="00761582" w:rsidRPr="00005977">
        <w:rPr>
          <w:rFonts w:ascii="Times New Roman" w:eastAsia="Times New Roman" w:hAnsi="Times New Roman" w:cs="Times New Roman"/>
          <w:bCs/>
          <w:sz w:val="28"/>
          <w:szCs w:val="28"/>
        </w:rPr>
        <w:t xml:space="preserve">асть 2 </w:t>
      </w:r>
      <w:r w:rsidR="0013253C" w:rsidRPr="00005977">
        <w:rPr>
          <w:rFonts w:ascii="Times New Roman" w:eastAsia="Times New Roman" w:hAnsi="Times New Roman" w:cs="Times New Roman"/>
          <w:bCs/>
          <w:sz w:val="28"/>
          <w:szCs w:val="28"/>
        </w:rPr>
        <w:t xml:space="preserve">статьи 9 изложить в </w:t>
      </w:r>
      <w:r w:rsidR="00761582" w:rsidRPr="00005977">
        <w:rPr>
          <w:rFonts w:ascii="Times New Roman" w:eastAsia="Times New Roman" w:hAnsi="Times New Roman" w:cs="Times New Roman"/>
          <w:bCs/>
          <w:sz w:val="28"/>
          <w:szCs w:val="28"/>
        </w:rPr>
        <w:t xml:space="preserve">новой </w:t>
      </w:r>
      <w:r w:rsidR="0013253C" w:rsidRPr="00005977">
        <w:rPr>
          <w:rFonts w:ascii="Times New Roman" w:eastAsia="Times New Roman" w:hAnsi="Times New Roman" w:cs="Times New Roman"/>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Pr="00005977"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D22E99" w:rsidRPr="00005977">
        <w:rPr>
          <w:rFonts w:ascii="Times New Roman" w:eastAsia="Calibri" w:hAnsi="Times New Roman" w:cs="Times New Roman"/>
          <w:sz w:val="28"/>
          <w:szCs w:val="28"/>
          <w:lang w:eastAsia="en-US"/>
        </w:rPr>
        <w:t>Придолинного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643449" w:rsidRPr="00005977" w:rsidRDefault="00E05DFF"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4</w:t>
      </w:r>
      <w:r w:rsidR="00643449" w:rsidRPr="00005977">
        <w:rPr>
          <w:rFonts w:ascii="Times New Roman" w:eastAsia="Calibri" w:hAnsi="Times New Roman" w:cs="Times New Roman"/>
          <w:b/>
          <w:sz w:val="28"/>
          <w:szCs w:val="28"/>
          <w:lang w:eastAsia="en-US"/>
        </w:rPr>
        <w:t xml:space="preserve">. </w:t>
      </w:r>
      <w:r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 xml:space="preserve">4. Порядок организации и проведения публичных слушаний определяется положением о публичных слушаниях, утверждаемым решением </w:t>
      </w:r>
      <w:r w:rsidR="00204F45" w:rsidRPr="00005977">
        <w:rPr>
          <w:rFonts w:ascii="Times New Roman" w:eastAsia="Calibri" w:hAnsi="Times New Roman" w:cs="Times New Roman"/>
          <w:sz w:val="28"/>
          <w:szCs w:val="28"/>
          <w:lang w:eastAsia="en-US"/>
        </w:rPr>
        <w:lastRenderedPageBreak/>
        <w:t>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5.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4) контрольно-счетный орган муниципального образования - контрольно-счетный орган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bookmarkStart w:id="0" w:name="_GoBack"/>
      <w:bookmarkEnd w:id="0"/>
      <w:r w:rsidRPr="00005977">
        <w:rPr>
          <w:rFonts w:ascii="Times New Roman" w:eastAsia="Calibri" w:hAnsi="Times New Roman" w:cs="Times New Roman"/>
          <w:sz w:val="28"/>
          <w:szCs w:val="28"/>
          <w:lang w:eastAsia="en-US"/>
        </w:rPr>
        <w:t xml:space="preserve"> района.».</w:t>
      </w:r>
    </w:p>
    <w:p w:rsidR="0013253C"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b/>
          <w:sz w:val="28"/>
          <w:szCs w:val="28"/>
          <w:lang w:eastAsia="en-US"/>
        </w:rPr>
        <w:t>6</w:t>
      </w:r>
      <w:r w:rsidR="0013253C" w:rsidRPr="00005977">
        <w:rPr>
          <w:rFonts w:ascii="Times New Roman" w:eastAsia="Calibri" w:hAnsi="Times New Roman" w:cs="Times New Roman"/>
          <w:b/>
          <w:sz w:val="28"/>
          <w:szCs w:val="28"/>
          <w:lang w:eastAsia="en-US"/>
        </w:rPr>
        <w:t>. Часть 5 статьи 22</w:t>
      </w:r>
      <w:r w:rsidR="0013253C" w:rsidRPr="00005977">
        <w:rPr>
          <w:rFonts w:ascii="Times New Roman" w:eastAsia="Calibri" w:hAnsi="Times New Roman" w:cs="Times New Roman"/>
          <w:sz w:val="28"/>
          <w:szCs w:val="28"/>
          <w:lang w:eastAsia="en-US"/>
        </w:rPr>
        <w:t xml:space="preserve"> «Совет депутатов сельсовета обладает правами юридического лица.» - исключить.</w:t>
      </w:r>
    </w:p>
    <w:p w:rsidR="00A76123" w:rsidRPr="00005977" w:rsidRDefault="004A3110"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7</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w:t>
      </w:r>
      <w:r w:rsidRPr="00005977">
        <w:rPr>
          <w:rFonts w:ascii="Times New Roman" w:eastAsia="Times New Roman" w:hAnsi="Times New Roman" w:cs="Times New Roman"/>
          <w:bCs/>
          <w:i/>
          <w:sz w:val="28"/>
          <w:szCs w:val="28"/>
        </w:rPr>
        <w:t>УКАЗАТЬ ТОЧНОЕ КОЛИЧЕСТВО ДНЕЙ, ТО ЕСТЬ ЛЮБУЮ ОДНУ ЦИФРУ ОТ 2 ДО 6</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w:t>
      </w:r>
      <w:r w:rsidRPr="00005977">
        <w:rPr>
          <w:rFonts w:ascii="Times New Roman" w:eastAsia="Times New Roman" w:hAnsi="Times New Roman" w:cs="Times New Roman"/>
          <w:bCs/>
          <w:sz w:val="28"/>
          <w:szCs w:val="28"/>
        </w:rPr>
        <w:lastRenderedPageBreak/>
        <w:t>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4A3110"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8</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lastRenderedPageBreak/>
        <w:t>9</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10.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11.</w:t>
      </w:r>
      <w:r w:rsidR="00C2078A" w:rsidRPr="00005977">
        <w:rPr>
          <w:rFonts w:ascii="Times New Roman" w:eastAsia="Times New Roman" w:hAnsi="Times New Roman" w:cs="Times New Roman"/>
          <w:b/>
          <w:sz w:val="28"/>
          <w:szCs w:val="28"/>
        </w:rPr>
        <w:t xml:space="preserve"> Статью 3</w:t>
      </w:r>
      <w:r w:rsidRPr="00005977">
        <w:rPr>
          <w:rFonts w:ascii="Times New Roman" w:eastAsia="Times New Roman" w:hAnsi="Times New Roman" w:cs="Times New Roman"/>
          <w:b/>
          <w:sz w:val="28"/>
          <w:szCs w:val="28"/>
        </w:rPr>
        <w:t>4.Контрольно-счетный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sz w:val="28"/>
          <w:szCs w:val="28"/>
        </w:rPr>
        <w:t>12.Статью 35. Избирательная комиссия сельского поселения -</w:t>
      </w:r>
      <w:r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13.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w:t>
      </w:r>
      <w:r w:rsidRPr="00005977">
        <w:rPr>
          <w:rFonts w:ascii="Times New Roman" w:eastAsia="Times New Roman" w:hAnsi="Times New Roman" w:cs="Times New Roman"/>
          <w:bCs/>
          <w:sz w:val="28"/>
          <w:szCs w:val="28"/>
        </w:rPr>
        <w:lastRenderedPageBreak/>
        <w:t>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E70683" w:rsidRPr="00005977">
        <w:rPr>
          <w:rFonts w:ascii="Times New Roman" w:eastAsia="Times New Roman" w:hAnsi="Times New Roman" w:cs="Times New Roman"/>
          <w:b/>
          <w:sz w:val="28"/>
          <w:szCs w:val="28"/>
        </w:rPr>
        <w:t>4</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5</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6</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г) в пункте 3 части 1 слова: «избирательной комиссии муниципального образования,»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д) в пункте 4 части 1 слова: «избирательную комиссию муниципального образования,»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t>1</w:t>
      </w:r>
      <w:r w:rsidR="00DB501A" w:rsidRPr="00DB501A">
        <w:rPr>
          <w:rFonts w:ascii="Times New Roman" w:eastAsia="Times New Roman" w:hAnsi="Times New Roman" w:cs="Times New Roman"/>
          <w:b/>
          <w:sz w:val="28"/>
          <w:szCs w:val="28"/>
        </w:rPr>
        <w:t>8</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63" w:rsidRDefault="00E72263" w:rsidP="006A3824">
      <w:pPr>
        <w:spacing w:after="0" w:line="240" w:lineRule="auto"/>
      </w:pPr>
      <w:r>
        <w:separator/>
      </w:r>
    </w:p>
  </w:endnote>
  <w:endnote w:type="continuationSeparator" w:id="1">
    <w:p w:rsidR="00E72263" w:rsidRDefault="00E72263"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63" w:rsidRDefault="00E72263" w:rsidP="006A3824">
      <w:pPr>
        <w:spacing w:after="0" w:line="240" w:lineRule="auto"/>
      </w:pPr>
      <w:r>
        <w:separator/>
      </w:r>
    </w:p>
  </w:footnote>
  <w:footnote w:type="continuationSeparator" w:id="1">
    <w:p w:rsidR="00E72263" w:rsidRDefault="00E72263"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6A3824" w:rsidRDefault="009B13BB">
        <w:pPr>
          <w:pStyle w:val="a7"/>
          <w:jc w:val="right"/>
        </w:pPr>
        <w:r>
          <w:fldChar w:fldCharType="begin"/>
        </w:r>
        <w:r w:rsidR="006A3824">
          <w:instrText>PAGE   \* MERGEFORMAT</w:instrText>
        </w:r>
        <w:r>
          <w:fldChar w:fldCharType="separate"/>
        </w:r>
        <w:r w:rsidR="000A6C20">
          <w:rPr>
            <w:noProof/>
          </w:rPr>
          <w:t>3</w:t>
        </w:r>
        <w:r>
          <w:fldChar w:fldCharType="end"/>
        </w:r>
      </w:p>
    </w:sdtContent>
  </w:sdt>
  <w:p w:rsidR="006A3824" w:rsidRDefault="006A382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41A32"/>
    <w:rsid w:val="00046889"/>
    <w:rsid w:val="00085077"/>
    <w:rsid w:val="000A10BC"/>
    <w:rsid w:val="000A6C20"/>
    <w:rsid w:val="000B0541"/>
    <w:rsid w:val="000D03F1"/>
    <w:rsid w:val="000D7300"/>
    <w:rsid w:val="0013253C"/>
    <w:rsid w:val="001513F5"/>
    <w:rsid w:val="00166467"/>
    <w:rsid w:val="001725B8"/>
    <w:rsid w:val="00204F45"/>
    <w:rsid w:val="00284A28"/>
    <w:rsid w:val="00295AAB"/>
    <w:rsid w:val="00296D14"/>
    <w:rsid w:val="002B2220"/>
    <w:rsid w:val="00327B8D"/>
    <w:rsid w:val="003838B0"/>
    <w:rsid w:val="003871F3"/>
    <w:rsid w:val="003B57D7"/>
    <w:rsid w:val="003E04FF"/>
    <w:rsid w:val="004233E7"/>
    <w:rsid w:val="004239D8"/>
    <w:rsid w:val="00475534"/>
    <w:rsid w:val="004A3110"/>
    <w:rsid w:val="004A63FD"/>
    <w:rsid w:val="00522F74"/>
    <w:rsid w:val="00541492"/>
    <w:rsid w:val="005E341D"/>
    <w:rsid w:val="006131F2"/>
    <w:rsid w:val="00643449"/>
    <w:rsid w:val="00676BBE"/>
    <w:rsid w:val="0068057B"/>
    <w:rsid w:val="006A3824"/>
    <w:rsid w:val="006D6122"/>
    <w:rsid w:val="00701C09"/>
    <w:rsid w:val="00713F02"/>
    <w:rsid w:val="00714297"/>
    <w:rsid w:val="0074417E"/>
    <w:rsid w:val="00757471"/>
    <w:rsid w:val="00761582"/>
    <w:rsid w:val="007A61F0"/>
    <w:rsid w:val="007D3D00"/>
    <w:rsid w:val="00841C65"/>
    <w:rsid w:val="00870261"/>
    <w:rsid w:val="00884F86"/>
    <w:rsid w:val="008A1479"/>
    <w:rsid w:val="008B1B08"/>
    <w:rsid w:val="008B4A01"/>
    <w:rsid w:val="008C439D"/>
    <w:rsid w:val="008E238F"/>
    <w:rsid w:val="008E564C"/>
    <w:rsid w:val="009169F7"/>
    <w:rsid w:val="00922CA0"/>
    <w:rsid w:val="0094726F"/>
    <w:rsid w:val="00963623"/>
    <w:rsid w:val="00980E85"/>
    <w:rsid w:val="009B13BB"/>
    <w:rsid w:val="009B3898"/>
    <w:rsid w:val="009D5041"/>
    <w:rsid w:val="00A11458"/>
    <w:rsid w:val="00A67E8E"/>
    <w:rsid w:val="00A76123"/>
    <w:rsid w:val="00B020E2"/>
    <w:rsid w:val="00B02C9F"/>
    <w:rsid w:val="00B24AA2"/>
    <w:rsid w:val="00B84288"/>
    <w:rsid w:val="00C2078A"/>
    <w:rsid w:val="00C564FD"/>
    <w:rsid w:val="00C71535"/>
    <w:rsid w:val="00CB3EBF"/>
    <w:rsid w:val="00CB7E52"/>
    <w:rsid w:val="00D22E99"/>
    <w:rsid w:val="00D3075F"/>
    <w:rsid w:val="00D34FBC"/>
    <w:rsid w:val="00D61E46"/>
    <w:rsid w:val="00DA06B4"/>
    <w:rsid w:val="00DA6DCD"/>
    <w:rsid w:val="00DB501A"/>
    <w:rsid w:val="00DC153A"/>
    <w:rsid w:val="00DD4EA3"/>
    <w:rsid w:val="00DD671D"/>
    <w:rsid w:val="00E05DFF"/>
    <w:rsid w:val="00E14037"/>
    <w:rsid w:val="00E1480B"/>
    <w:rsid w:val="00E70683"/>
    <w:rsid w:val="00E72263"/>
    <w:rsid w:val="00EB26D9"/>
    <w:rsid w:val="00F041C3"/>
    <w:rsid w:val="00F854FD"/>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0A6C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6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16</cp:revision>
  <cp:lastPrinted>2022-05-18T04:56:00Z</cp:lastPrinted>
  <dcterms:created xsi:type="dcterms:W3CDTF">2023-09-25T12:57:00Z</dcterms:created>
  <dcterms:modified xsi:type="dcterms:W3CDTF">2023-10-16T13:09:00Z</dcterms:modified>
</cp:coreProperties>
</file>